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BC2" w:rsidRPr="00D11D1A" w:rsidRDefault="00FC6BC2" w:rsidP="00AF6055">
      <w:pPr>
        <w:pStyle w:val="Heading2"/>
        <w:pBdr>
          <w:bottom w:val="single" w:sz="4" w:space="1" w:color="auto"/>
        </w:pBdr>
        <w:spacing w:before="0"/>
        <w:rPr>
          <w:rFonts w:asciiTheme="minorHAnsi" w:hAnsiTheme="minorHAnsi"/>
          <w:i w:val="0"/>
          <w:smallCaps/>
        </w:rPr>
      </w:pPr>
      <w:bookmarkStart w:id="0" w:name="_Toc452969518"/>
      <w:bookmarkStart w:id="1" w:name="TSGAssurance"/>
      <w:r w:rsidRPr="00D11D1A">
        <w:rPr>
          <w:rFonts w:asciiTheme="minorHAnsi" w:hAnsiTheme="minorHAnsi"/>
          <w:i w:val="0"/>
          <w:smallCaps/>
        </w:rPr>
        <w:t>Overview</w:t>
      </w:r>
      <w:bookmarkEnd w:id="0"/>
    </w:p>
    <w:bookmarkEnd w:id="1"/>
    <w:p w:rsidR="00FC6BC2" w:rsidRPr="00D11D1A" w:rsidRDefault="00FC6BC2" w:rsidP="00AF6055">
      <w:pPr>
        <w:spacing w:after="120"/>
      </w:pPr>
      <w:r w:rsidRPr="00D11D1A">
        <w:t>All state or federally funded programs are encouraged to use Teaching Strategies’ assessment tool</w:t>
      </w:r>
      <w:r w:rsidR="002D664B" w:rsidRPr="00D11D1A">
        <w:t>, My Teaching Strategies</w:t>
      </w:r>
      <w:r w:rsidRPr="00D11D1A">
        <w:t xml:space="preserve"> under the Alaska </w:t>
      </w:r>
      <w:r w:rsidR="001E749C" w:rsidRPr="00D11D1A">
        <w:t>D</w:t>
      </w:r>
      <w:r w:rsidRPr="00D11D1A">
        <w:t>EED license to observationally asses</w:t>
      </w:r>
      <w:r w:rsidR="004E3DF0" w:rsidRPr="00D11D1A">
        <w:t>s</w:t>
      </w:r>
      <w:r w:rsidRPr="00D11D1A">
        <w:t xml:space="preserve"> all children in their programs.</w:t>
      </w:r>
      <w:r w:rsidR="00D3796C" w:rsidRPr="00D11D1A">
        <w:t xml:space="preserve"> </w:t>
      </w:r>
      <w:r w:rsidRPr="00D11D1A">
        <w:t xml:space="preserve">Completing assessment under the </w:t>
      </w:r>
      <w:r w:rsidR="001E749C" w:rsidRPr="00D11D1A">
        <w:t>D</w:t>
      </w:r>
      <w:r w:rsidRPr="00D11D1A">
        <w:t xml:space="preserve">EED license allows </w:t>
      </w:r>
      <w:r w:rsidR="001E749C" w:rsidRPr="00D11D1A">
        <w:t>D</w:t>
      </w:r>
      <w:r w:rsidRPr="00D11D1A">
        <w:t>EED to report statewide pre-elementary results</w:t>
      </w:r>
      <w:r w:rsidR="0002318D" w:rsidRPr="00D11D1A">
        <w:t>,</w:t>
      </w:r>
      <w:r w:rsidRPr="00D11D1A">
        <w:t xml:space="preserve"> increase alignment with the Alaska Early Learning Guidelines</w:t>
      </w:r>
      <w:r w:rsidR="0002318D" w:rsidRPr="00D11D1A">
        <w:t>, and support strong outcomes</w:t>
      </w:r>
      <w:r w:rsidR="00CF1B6D" w:rsidRPr="00D11D1A">
        <w:t xml:space="preserve"> through the Alaska CLIMBS system</w:t>
      </w:r>
      <w:r w:rsidRPr="00D11D1A">
        <w:t>.</w:t>
      </w:r>
    </w:p>
    <w:p w:rsidR="00D3796C" w:rsidRPr="00D11D1A" w:rsidRDefault="00D3796C" w:rsidP="00AF6055">
      <w:pPr>
        <w:spacing w:after="120"/>
        <w:rPr>
          <w:b/>
          <w:i/>
        </w:rPr>
      </w:pPr>
      <w:r w:rsidRPr="00D11D1A">
        <w:rPr>
          <w:b/>
          <w:i/>
        </w:rPr>
        <w:t xml:space="preserve">This assurance page must be submitted to </w:t>
      </w:r>
      <w:r w:rsidR="00C966F4" w:rsidRPr="00D11D1A">
        <w:rPr>
          <w:b/>
          <w:i/>
        </w:rPr>
        <w:t>AK CLIMBS staff</w:t>
      </w:r>
      <w:r w:rsidRPr="00D11D1A">
        <w:rPr>
          <w:b/>
          <w:i/>
        </w:rPr>
        <w:t xml:space="preserve"> annually by October 30. </w:t>
      </w:r>
    </w:p>
    <w:p w:rsidR="00FC6BC2" w:rsidRPr="00D11D1A" w:rsidRDefault="00FC6BC2" w:rsidP="00AF6055">
      <w:pPr>
        <w:keepNext/>
        <w:pBdr>
          <w:bottom w:val="single" w:sz="6" w:space="1" w:color="auto"/>
        </w:pBdr>
        <w:spacing w:before="120" w:after="120" w:line="240" w:lineRule="auto"/>
        <w:rPr>
          <w:b/>
          <w:smallCaps/>
          <w:sz w:val="28"/>
          <w:szCs w:val="28"/>
        </w:rPr>
      </w:pPr>
      <w:r w:rsidRPr="00D11D1A">
        <w:rPr>
          <w:b/>
          <w:smallCaps/>
          <w:sz w:val="28"/>
          <w:szCs w:val="28"/>
        </w:rPr>
        <w:t>Child Portfolios</w:t>
      </w:r>
    </w:p>
    <w:p w:rsidR="00FC6BC2" w:rsidRPr="00D11D1A" w:rsidRDefault="001E749C" w:rsidP="00AF6055">
      <w:pPr>
        <w:spacing w:after="120"/>
      </w:pPr>
      <w:r w:rsidRPr="00D11D1A">
        <w:t>D</w:t>
      </w:r>
      <w:r w:rsidR="00FC6BC2" w:rsidRPr="00D11D1A">
        <w:t xml:space="preserve">EED contracts with Teaching Strategies, LLC directly for the “child portfolios” based on the number of slots requested by programs in Alaska. Programs are monitored on an ongoing basis to determine portfolio usage. Adjustments can be made at the determination of the department. Programs will contact </w:t>
      </w:r>
      <w:r w:rsidR="002D664B" w:rsidRPr="00D11D1A">
        <w:t>AK CLIMBS Staff at DEED</w:t>
      </w:r>
      <w:r w:rsidR="00FC6BC2" w:rsidRPr="00D11D1A">
        <w:t xml:space="preserve"> if an adjustment is needed in portfolio numbers. </w:t>
      </w:r>
      <w:bookmarkStart w:id="2" w:name="_GoBack"/>
      <w:bookmarkEnd w:id="2"/>
    </w:p>
    <w:p w:rsidR="001E749C" w:rsidRPr="00D11D1A" w:rsidRDefault="001E749C" w:rsidP="00AF6055">
      <w:pPr>
        <w:keepNext/>
        <w:pBdr>
          <w:bottom w:val="single" w:sz="6" w:space="1" w:color="auto"/>
        </w:pBdr>
        <w:spacing w:before="120" w:after="120" w:line="240" w:lineRule="auto"/>
        <w:rPr>
          <w:b/>
          <w:smallCaps/>
          <w:sz w:val="28"/>
          <w:szCs w:val="28"/>
        </w:rPr>
      </w:pPr>
      <w:r w:rsidRPr="00D11D1A">
        <w:rPr>
          <w:b/>
          <w:smallCaps/>
          <w:sz w:val="28"/>
          <w:szCs w:val="28"/>
        </w:rPr>
        <w:t>Archiving Students</w:t>
      </w:r>
    </w:p>
    <w:p w:rsidR="001E749C" w:rsidRPr="00D11D1A" w:rsidRDefault="00C51106" w:rsidP="00AF6055">
      <w:pPr>
        <w:spacing w:after="120"/>
      </w:pPr>
      <w:r w:rsidRPr="00D11D1A">
        <w:t xml:space="preserve">When a child exits a pre-elementary program that </w:t>
      </w:r>
      <w:r w:rsidRPr="00D11D1A">
        <w:rPr>
          <w:b/>
        </w:rPr>
        <w:t xml:space="preserve">child’s </w:t>
      </w:r>
      <w:r w:rsidR="00FB108B" w:rsidRPr="00D11D1A">
        <w:rPr>
          <w:b/>
        </w:rPr>
        <w:t xml:space="preserve">portfolio </w:t>
      </w:r>
      <w:r w:rsidRPr="00D11D1A">
        <w:rPr>
          <w:b/>
        </w:rPr>
        <w:t xml:space="preserve">record must be archived by </w:t>
      </w:r>
      <w:r w:rsidR="005125E2" w:rsidRPr="00D11D1A">
        <w:rPr>
          <w:b/>
        </w:rPr>
        <w:t>a</w:t>
      </w:r>
      <w:r w:rsidRPr="00D11D1A">
        <w:rPr>
          <w:b/>
        </w:rPr>
        <w:t xml:space="preserve"> program</w:t>
      </w:r>
      <w:r w:rsidR="005125E2" w:rsidRPr="00D11D1A">
        <w:rPr>
          <w:b/>
        </w:rPr>
        <w:t>’s</w:t>
      </w:r>
      <w:r w:rsidRPr="00D11D1A">
        <w:rPr>
          <w:b/>
        </w:rPr>
        <w:t xml:space="preserve"> administrator</w:t>
      </w:r>
      <w:r w:rsidR="005125E2" w:rsidRPr="00D11D1A">
        <w:t xml:space="preserve">. After archiving the portfolio, that slot </w:t>
      </w:r>
      <w:r w:rsidRPr="00D11D1A">
        <w:t>is</w:t>
      </w:r>
      <w:r w:rsidR="005125E2" w:rsidRPr="00D11D1A">
        <w:t xml:space="preserve"> now</w:t>
      </w:r>
      <w:r w:rsidRPr="00D11D1A">
        <w:t xml:space="preserve"> available for </w:t>
      </w:r>
      <w:r w:rsidR="005125E2" w:rsidRPr="00D11D1A">
        <w:t>a new</w:t>
      </w:r>
      <w:r w:rsidR="00B27113" w:rsidRPr="00D11D1A">
        <w:t xml:space="preserve"> child. </w:t>
      </w:r>
      <w:r w:rsidR="00FB108B" w:rsidRPr="00D11D1A">
        <w:t xml:space="preserve">All exited students must be archived before a program can request additional portfolios. </w:t>
      </w:r>
      <w:r w:rsidR="002347C6" w:rsidRPr="00D11D1A">
        <w:rPr>
          <w:sz w:val="16"/>
          <w:szCs w:val="16"/>
        </w:rPr>
        <w:t>See the A</w:t>
      </w:r>
      <w:r w:rsidR="00AF6055" w:rsidRPr="00D11D1A">
        <w:rPr>
          <w:sz w:val="16"/>
          <w:szCs w:val="16"/>
        </w:rPr>
        <w:t>laska</w:t>
      </w:r>
      <w:r w:rsidR="002347C6" w:rsidRPr="00D11D1A">
        <w:rPr>
          <w:sz w:val="16"/>
          <w:szCs w:val="16"/>
        </w:rPr>
        <w:t xml:space="preserve"> CLIMBS Handbook for further guidance.</w:t>
      </w:r>
      <w:r w:rsidR="002347C6" w:rsidRPr="00D11D1A">
        <w:t xml:space="preserve"> </w:t>
      </w:r>
    </w:p>
    <w:p w:rsidR="00FC6BC2" w:rsidRPr="00D11D1A" w:rsidRDefault="00FC6BC2" w:rsidP="00AF6055">
      <w:pPr>
        <w:keepNext/>
        <w:pBdr>
          <w:bottom w:val="single" w:sz="6" w:space="1" w:color="auto"/>
        </w:pBdr>
        <w:spacing w:before="120" w:after="120" w:line="240" w:lineRule="auto"/>
        <w:rPr>
          <w:b/>
          <w:smallCaps/>
          <w:sz w:val="28"/>
          <w:szCs w:val="28"/>
        </w:rPr>
      </w:pPr>
      <w:r w:rsidRPr="00D11D1A">
        <w:rPr>
          <w:b/>
          <w:smallCaps/>
          <w:sz w:val="28"/>
          <w:szCs w:val="28"/>
        </w:rPr>
        <w:t xml:space="preserve">Administrator and Teacher Logins in </w:t>
      </w:r>
      <w:r w:rsidRPr="00D11D1A">
        <w:rPr>
          <w:b/>
          <w:i/>
          <w:smallCaps/>
          <w:sz w:val="28"/>
          <w:szCs w:val="28"/>
        </w:rPr>
        <w:t>Gold</w:t>
      </w:r>
      <w:r w:rsidRPr="00D11D1A">
        <w:rPr>
          <w:b/>
          <w:smallCaps/>
          <w:sz w:val="28"/>
          <w:szCs w:val="28"/>
        </w:rPr>
        <w:t xml:space="preserve"> ®</w:t>
      </w:r>
    </w:p>
    <w:p w:rsidR="00FC6BC2" w:rsidRPr="00D11D1A" w:rsidRDefault="00FC6BC2" w:rsidP="00AF6055">
      <w:pPr>
        <w:spacing w:after="120"/>
        <w:rPr>
          <w:sz w:val="16"/>
          <w:szCs w:val="16"/>
        </w:rPr>
      </w:pPr>
      <w:r w:rsidRPr="00D11D1A">
        <w:t xml:space="preserve">Once </w:t>
      </w:r>
      <w:r w:rsidR="000E2369" w:rsidRPr="00D11D1A">
        <w:t>this assurance</w:t>
      </w:r>
      <w:r w:rsidRPr="00D11D1A">
        <w:t xml:space="preserve"> agreement is </w:t>
      </w:r>
      <w:r w:rsidR="000E2369" w:rsidRPr="00D11D1A">
        <w:t>signed</w:t>
      </w:r>
      <w:r w:rsidRPr="00D11D1A">
        <w:t xml:space="preserve">, </w:t>
      </w:r>
      <w:r w:rsidR="002D664B" w:rsidRPr="00D11D1A">
        <w:t>AK CLIMBS staff</w:t>
      </w:r>
      <w:r w:rsidRPr="00D11D1A">
        <w:t xml:space="preserve"> will assign administrator login information to the designated administrator. Administrators will assign sites, teachers and classes for their programs. Administrators must keep teacher and child information updated in </w:t>
      </w:r>
      <w:r w:rsidR="005865C7" w:rsidRPr="00D11D1A">
        <w:rPr>
          <w:i/>
        </w:rPr>
        <w:t>My Teaching Strategies</w:t>
      </w:r>
      <w:r w:rsidRPr="00D11D1A">
        <w:t xml:space="preserve">. </w:t>
      </w:r>
    </w:p>
    <w:p w:rsidR="00FC6BC2" w:rsidRPr="00D11D1A" w:rsidRDefault="00FC6BC2" w:rsidP="00AF6055">
      <w:pPr>
        <w:keepNext/>
        <w:pBdr>
          <w:bottom w:val="single" w:sz="6" w:space="1" w:color="auto"/>
        </w:pBdr>
        <w:spacing w:before="120" w:after="120" w:line="240" w:lineRule="auto"/>
        <w:rPr>
          <w:b/>
          <w:smallCaps/>
          <w:sz w:val="28"/>
          <w:szCs w:val="28"/>
        </w:rPr>
      </w:pPr>
      <w:r w:rsidRPr="00D11D1A">
        <w:rPr>
          <w:b/>
          <w:smallCaps/>
          <w:sz w:val="28"/>
          <w:szCs w:val="28"/>
        </w:rPr>
        <w:t>Training</w:t>
      </w:r>
    </w:p>
    <w:p w:rsidR="00FC6BC2" w:rsidRPr="00D11D1A" w:rsidRDefault="005865C7" w:rsidP="00AF6055">
      <w:pPr>
        <w:spacing w:after="120"/>
      </w:pPr>
      <w:r w:rsidRPr="00D11D1A">
        <w:t>AK CLIMBS staff</w:t>
      </w:r>
      <w:r w:rsidR="00FE515A" w:rsidRPr="00D11D1A">
        <w:t xml:space="preserve"> provides on-going support for </w:t>
      </w:r>
      <w:r w:rsidRPr="00D11D1A">
        <w:rPr>
          <w:i/>
        </w:rPr>
        <w:t xml:space="preserve">My </w:t>
      </w:r>
      <w:r w:rsidR="00FE515A" w:rsidRPr="00D11D1A">
        <w:rPr>
          <w:i/>
        </w:rPr>
        <w:t>Teaching Strategies</w:t>
      </w:r>
      <w:r w:rsidR="00FE515A" w:rsidRPr="00D11D1A">
        <w:t xml:space="preserve"> through monthly </w:t>
      </w:r>
      <w:proofErr w:type="spellStart"/>
      <w:r w:rsidR="00FE515A" w:rsidRPr="00D11D1A">
        <w:t>WebEX</w:t>
      </w:r>
      <w:proofErr w:type="spellEnd"/>
      <w:r w:rsidR="00FE515A" w:rsidRPr="00D11D1A">
        <w:t xml:space="preserve"> trainings. P</w:t>
      </w:r>
      <w:r w:rsidR="00FC6BC2" w:rsidRPr="00D11D1A">
        <w:t>rograms are encouraged to</w:t>
      </w:r>
      <w:r w:rsidR="00FE515A" w:rsidRPr="00D11D1A">
        <w:t xml:space="preserve"> also</w:t>
      </w:r>
      <w:r w:rsidR="00FC6BC2" w:rsidRPr="00D11D1A">
        <w:t xml:space="preserve"> utilize the online resources available in </w:t>
      </w:r>
      <w:r w:rsidR="00FC6BC2" w:rsidRPr="00D11D1A">
        <w:rPr>
          <w:i/>
        </w:rPr>
        <w:t>GOLD</w:t>
      </w:r>
      <w:r w:rsidR="00FC6BC2" w:rsidRPr="00D11D1A">
        <w:t>®</w:t>
      </w:r>
      <w:r w:rsidR="005652AB" w:rsidRPr="00D11D1A">
        <w:t xml:space="preserve">. </w:t>
      </w:r>
    </w:p>
    <w:p w:rsidR="00FC6BC2" w:rsidRPr="00D11D1A" w:rsidRDefault="00FC6BC2" w:rsidP="00AF6055">
      <w:pPr>
        <w:spacing w:after="0"/>
      </w:pPr>
      <w:r w:rsidRPr="00D11D1A">
        <w:t xml:space="preserve">Ongoing online training features from </w:t>
      </w:r>
      <w:r w:rsidR="005865C7" w:rsidRPr="00D11D1A">
        <w:rPr>
          <w:i/>
        </w:rPr>
        <w:t>My Teaching Strategies</w:t>
      </w:r>
      <w:r w:rsidRPr="00D11D1A">
        <w:t xml:space="preserve"> include:</w:t>
      </w:r>
    </w:p>
    <w:p w:rsidR="001E749C" w:rsidRPr="00D11D1A" w:rsidRDefault="001E749C" w:rsidP="00AF6055">
      <w:pPr>
        <w:pStyle w:val="ListParagraph"/>
        <w:numPr>
          <w:ilvl w:val="0"/>
          <w:numId w:val="3"/>
        </w:numPr>
        <w:rPr>
          <w:rFonts w:asciiTheme="minorHAnsi" w:hAnsiTheme="minorHAnsi"/>
          <w:sz w:val="22"/>
          <w:szCs w:val="22"/>
        </w:rPr>
      </w:pPr>
      <w:r w:rsidRPr="00D11D1A">
        <w:rPr>
          <w:rFonts w:asciiTheme="minorHAnsi" w:hAnsiTheme="minorHAnsi"/>
          <w:sz w:val="22"/>
          <w:szCs w:val="22"/>
        </w:rPr>
        <w:t xml:space="preserve">Introducing </w:t>
      </w:r>
      <w:r w:rsidRPr="00D11D1A">
        <w:rPr>
          <w:rFonts w:asciiTheme="minorHAnsi" w:hAnsiTheme="minorHAnsi"/>
          <w:i/>
          <w:sz w:val="22"/>
          <w:szCs w:val="22"/>
        </w:rPr>
        <w:t>My Teaching Strategies</w:t>
      </w:r>
      <w:r w:rsidRPr="00D11D1A">
        <w:rPr>
          <w:rFonts w:asciiTheme="minorHAnsi" w:hAnsiTheme="minorHAnsi"/>
          <w:sz w:val="22"/>
          <w:szCs w:val="22"/>
        </w:rPr>
        <w:t xml:space="preserve"> (2 hours)</w:t>
      </w:r>
    </w:p>
    <w:p w:rsidR="001E749C" w:rsidRPr="00D11D1A" w:rsidRDefault="00683A34" w:rsidP="00AF6055">
      <w:pPr>
        <w:pStyle w:val="ListParagraph"/>
        <w:numPr>
          <w:ilvl w:val="0"/>
          <w:numId w:val="3"/>
        </w:numPr>
        <w:rPr>
          <w:rFonts w:asciiTheme="minorHAnsi" w:hAnsiTheme="minorHAnsi"/>
          <w:sz w:val="22"/>
          <w:szCs w:val="22"/>
        </w:rPr>
      </w:pPr>
      <w:r w:rsidRPr="00D11D1A">
        <w:rPr>
          <w:rFonts w:asciiTheme="minorHAnsi" w:hAnsiTheme="minorHAnsi"/>
          <w:i/>
        </w:rPr>
        <w:t>GOLD</w:t>
      </w:r>
      <w:r w:rsidRPr="00D11D1A">
        <w:rPr>
          <w:rFonts w:asciiTheme="minorHAnsi" w:hAnsiTheme="minorHAnsi"/>
        </w:rPr>
        <w:t>®</w:t>
      </w:r>
      <w:r w:rsidR="001E749C" w:rsidRPr="00D11D1A">
        <w:rPr>
          <w:rFonts w:asciiTheme="minorHAnsi" w:hAnsiTheme="minorHAnsi"/>
          <w:sz w:val="22"/>
          <w:szCs w:val="22"/>
        </w:rPr>
        <w:t xml:space="preserve"> Introduction (2 hours)</w:t>
      </w:r>
    </w:p>
    <w:p w:rsidR="001E749C" w:rsidRPr="00D11D1A" w:rsidRDefault="001E749C" w:rsidP="00AF6055">
      <w:pPr>
        <w:pStyle w:val="ListParagraph"/>
        <w:numPr>
          <w:ilvl w:val="0"/>
          <w:numId w:val="3"/>
        </w:numPr>
        <w:rPr>
          <w:rFonts w:asciiTheme="minorHAnsi" w:hAnsiTheme="minorHAnsi"/>
          <w:i/>
          <w:sz w:val="20"/>
          <w:szCs w:val="20"/>
        </w:rPr>
      </w:pPr>
      <w:r w:rsidRPr="00D11D1A">
        <w:rPr>
          <w:rFonts w:asciiTheme="minorHAnsi" w:hAnsiTheme="minorHAnsi"/>
          <w:sz w:val="22"/>
          <w:szCs w:val="22"/>
        </w:rPr>
        <w:t xml:space="preserve">Objectives for Development and Learning (10 hours) </w:t>
      </w:r>
      <w:r w:rsidRPr="00D11D1A">
        <w:rPr>
          <w:rFonts w:asciiTheme="minorHAnsi" w:hAnsiTheme="minorHAnsi"/>
          <w:b/>
          <w:i/>
          <w:sz w:val="20"/>
          <w:szCs w:val="20"/>
        </w:rPr>
        <w:t>Recommended for IRR Certification</w:t>
      </w:r>
    </w:p>
    <w:p w:rsidR="00FE515A" w:rsidRPr="00D11D1A" w:rsidRDefault="00FE515A" w:rsidP="00AF6055">
      <w:pPr>
        <w:keepNext/>
        <w:pBdr>
          <w:bottom w:val="single" w:sz="6" w:space="1" w:color="auto"/>
        </w:pBdr>
        <w:spacing w:before="120" w:after="0" w:line="240" w:lineRule="auto"/>
      </w:pPr>
      <w:r w:rsidRPr="00D11D1A">
        <w:t xml:space="preserve">Additional trainings may be available </w:t>
      </w:r>
      <w:r w:rsidR="005125E2" w:rsidRPr="00D11D1A">
        <w:t>on a case-by-case basis</w:t>
      </w:r>
      <w:r w:rsidRPr="00D11D1A">
        <w:t xml:space="preserve"> after other options have been exhausted. </w:t>
      </w:r>
      <w:r w:rsidR="009D5BF0" w:rsidRPr="00D11D1A">
        <w:t xml:space="preserve">NOTE: </w:t>
      </w:r>
      <w:r w:rsidR="00087465" w:rsidRPr="00D11D1A">
        <w:t xml:space="preserve">If </w:t>
      </w:r>
      <w:r w:rsidR="00FB108B" w:rsidRPr="00D11D1A">
        <w:t>p</w:t>
      </w:r>
      <w:r w:rsidR="00087465" w:rsidRPr="00D11D1A">
        <w:t>rogram</w:t>
      </w:r>
      <w:r w:rsidR="00FB108B" w:rsidRPr="00D11D1A">
        <w:t>s</w:t>
      </w:r>
      <w:r w:rsidR="00087465" w:rsidRPr="00D11D1A">
        <w:t xml:space="preserve"> want to contact Teaching Strategies GOLD® on their own for training, </w:t>
      </w:r>
      <w:r w:rsidR="005125E2" w:rsidRPr="00D11D1A">
        <w:t xml:space="preserve">the program is responsible for </w:t>
      </w:r>
      <w:r w:rsidR="00B935CE" w:rsidRPr="00D11D1A">
        <w:t>funding it</w:t>
      </w:r>
      <w:r w:rsidR="005125E2" w:rsidRPr="00D11D1A">
        <w:t xml:space="preserve"> on their own</w:t>
      </w:r>
      <w:r w:rsidR="00087465" w:rsidRPr="00D11D1A">
        <w:t xml:space="preserve">. </w:t>
      </w:r>
    </w:p>
    <w:p w:rsidR="00FC6BC2" w:rsidRPr="00D11D1A" w:rsidRDefault="00FC6BC2" w:rsidP="00AF6055">
      <w:pPr>
        <w:keepNext/>
        <w:pBdr>
          <w:bottom w:val="single" w:sz="6" w:space="1" w:color="auto"/>
        </w:pBdr>
        <w:spacing w:before="120" w:after="0" w:line="240" w:lineRule="auto"/>
        <w:rPr>
          <w:b/>
          <w:smallCaps/>
          <w:sz w:val="28"/>
          <w:szCs w:val="28"/>
        </w:rPr>
      </w:pPr>
      <w:r w:rsidRPr="00D11D1A">
        <w:rPr>
          <w:b/>
          <w:smallCaps/>
          <w:sz w:val="28"/>
          <w:szCs w:val="28"/>
        </w:rPr>
        <w:t>Interrater Reliability</w:t>
      </w:r>
      <w:r w:rsidR="002347C6" w:rsidRPr="00D11D1A">
        <w:rPr>
          <w:b/>
          <w:smallCaps/>
          <w:sz w:val="28"/>
          <w:szCs w:val="28"/>
        </w:rPr>
        <w:t xml:space="preserve"> (IRR)</w:t>
      </w:r>
    </w:p>
    <w:p w:rsidR="00CA0002" w:rsidRPr="00D11D1A" w:rsidRDefault="00854CB1" w:rsidP="00AF6055">
      <w:pPr>
        <w:spacing w:after="120"/>
        <w:rPr>
          <w:i/>
        </w:rPr>
      </w:pPr>
      <w:r w:rsidRPr="00D11D1A">
        <w:t xml:space="preserve">Lead teachers must complete </w:t>
      </w:r>
      <w:r w:rsidR="00FC6BC2" w:rsidRPr="00D11D1A">
        <w:t xml:space="preserve">Interrater Reliability </w:t>
      </w:r>
      <w:r w:rsidR="002347C6" w:rsidRPr="00D11D1A">
        <w:t xml:space="preserve">(IRR) </w:t>
      </w:r>
      <w:r w:rsidR="00FC6BC2" w:rsidRPr="00D11D1A">
        <w:t>Certification</w:t>
      </w:r>
      <w:r w:rsidR="0028029D" w:rsidRPr="00D11D1A">
        <w:t>. This must be completed</w:t>
      </w:r>
      <w:r w:rsidR="00FC6BC2" w:rsidRPr="00D11D1A">
        <w:t xml:space="preserve"> within </w:t>
      </w:r>
      <w:r w:rsidRPr="00D11D1A">
        <w:t>6</w:t>
      </w:r>
      <w:r w:rsidR="00FC6BC2" w:rsidRPr="00D11D1A">
        <w:t xml:space="preserve"> months of their school </w:t>
      </w:r>
      <w:r w:rsidR="0028029D" w:rsidRPr="00D11D1A">
        <w:t>year to ensure</w:t>
      </w:r>
      <w:r w:rsidR="00FC6BC2" w:rsidRPr="00D11D1A">
        <w:t xml:space="preserve"> accuracy of statewide data</w:t>
      </w:r>
      <w:r w:rsidR="002347C6" w:rsidRPr="00D11D1A">
        <w:t>. IRR</w:t>
      </w:r>
      <w:r w:rsidR="0028029D" w:rsidRPr="00D11D1A">
        <w:t xml:space="preserve"> Certification m</w:t>
      </w:r>
      <w:r w:rsidR="009D5BF0" w:rsidRPr="00D11D1A">
        <w:t>ust be re</w:t>
      </w:r>
      <w:r w:rsidR="002347C6" w:rsidRPr="00D11D1A">
        <w:t>newed</w:t>
      </w:r>
      <w:r w:rsidR="009D5BF0" w:rsidRPr="00D11D1A">
        <w:t xml:space="preserve"> every 3 years.</w:t>
      </w:r>
      <w:r w:rsidR="00D3796C" w:rsidRPr="00D11D1A">
        <w:rPr>
          <w:i/>
        </w:rPr>
        <w:t xml:space="preserve"> </w:t>
      </w:r>
    </w:p>
    <w:p w:rsidR="0028029D" w:rsidRPr="00D11D1A" w:rsidRDefault="00FC6BC2" w:rsidP="00AF6055">
      <w:pPr>
        <w:spacing w:after="0"/>
      </w:pPr>
      <w:r w:rsidRPr="00D11D1A">
        <w:t xml:space="preserve">Programs must ensure lead teachers </w:t>
      </w:r>
      <w:r w:rsidR="00541EEF" w:rsidRPr="00D11D1A">
        <w:t xml:space="preserve">maintain </w:t>
      </w:r>
      <w:r w:rsidR="00DF6F1D" w:rsidRPr="00D11D1A">
        <w:t>IRR</w:t>
      </w:r>
      <w:r w:rsidR="001E749C" w:rsidRPr="00D11D1A">
        <w:t xml:space="preserve"> </w:t>
      </w:r>
      <w:r w:rsidR="00DF6F1D" w:rsidRPr="00D11D1A">
        <w:t xml:space="preserve">or have a system in place for IRR certified staff to aid non-IRR teachers during checkpoints. </w:t>
      </w:r>
    </w:p>
    <w:p w:rsidR="00FC6BC2" w:rsidRPr="00D11D1A" w:rsidRDefault="00FC6BC2" w:rsidP="00AF6055">
      <w:pPr>
        <w:pStyle w:val="ListParagraph"/>
        <w:numPr>
          <w:ilvl w:val="0"/>
          <w:numId w:val="4"/>
        </w:numPr>
        <w:rPr>
          <w:rFonts w:asciiTheme="minorHAnsi" w:hAnsiTheme="minorHAnsi"/>
        </w:rPr>
      </w:pPr>
      <w:r w:rsidRPr="00D11D1A">
        <w:rPr>
          <w:rFonts w:asciiTheme="minorHAnsi" w:hAnsiTheme="minorHAnsi"/>
        </w:rPr>
        <w:t xml:space="preserve">The process generally takes about </w:t>
      </w:r>
      <w:r w:rsidR="009D5BF0" w:rsidRPr="00D11D1A">
        <w:rPr>
          <w:rFonts w:asciiTheme="minorHAnsi" w:hAnsiTheme="minorHAnsi"/>
        </w:rPr>
        <w:t>3</w:t>
      </w:r>
      <w:r w:rsidRPr="00D11D1A">
        <w:rPr>
          <w:rFonts w:asciiTheme="minorHAnsi" w:hAnsiTheme="minorHAnsi"/>
        </w:rPr>
        <w:t xml:space="preserve"> hours</w:t>
      </w:r>
      <w:r w:rsidR="00541EEF" w:rsidRPr="00D11D1A">
        <w:rPr>
          <w:rFonts w:asciiTheme="minorHAnsi" w:hAnsiTheme="minorHAnsi"/>
        </w:rPr>
        <w:t>. Programs must allow time for Interrater R</w:t>
      </w:r>
      <w:r w:rsidRPr="00D11D1A">
        <w:rPr>
          <w:rFonts w:asciiTheme="minorHAnsi" w:hAnsiTheme="minorHAnsi"/>
        </w:rPr>
        <w:t>eliability to be completed.</w:t>
      </w:r>
    </w:p>
    <w:p w:rsidR="00854CB1" w:rsidRPr="00D11D1A" w:rsidRDefault="00FC6BC2" w:rsidP="00AF6055">
      <w:pPr>
        <w:pStyle w:val="ListParagraph"/>
        <w:numPr>
          <w:ilvl w:val="0"/>
          <w:numId w:val="2"/>
        </w:numPr>
        <w:spacing w:after="120"/>
        <w:rPr>
          <w:rFonts w:asciiTheme="minorHAnsi" w:hAnsiTheme="minorHAnsi"/>
          <w:sz w:val="20"/>
          <w:szCs w:val="20"/>
        </w:rPr>
      </w:pPr>
      <w:r w:rsidRPr="00D11D1A">
        <w:rPr>
          <w:rFonts w:asciiTheme="minorHAnsi" w:hAnsiTheme="minorHAnsi"/>
          <w:sz w:val="22"/>
          <w:szCs w:val="22"/>
        </w:rPr>
        <w:t>Teachers must score 80% to achieve certification and may repeat the test as many times as necessary.</w:t>
      </w:r>
      <w:r w:rsidR="00854CB1" w:rsidRPr="00D11D1A">
        <w:rPr>
          <w:rFonts w:asciiTheme="minorHAnsi" w:hAnsiTheme="minorHAnsi"/>
          <w:sz w:val="22"/>
          <w:szCs w:val="22"/>
        </w:rPr>
        <w:br/>
      </w:r>
      <w:r w:rsidR="00854CB1" w:rsidRPr="00D11D1A">
        <w:rPr>
          <w:i/>
          <w:sz w:val="20"/>
          <w:szCs w:val="20"/>
        </w:rPr>
        <w:t>There is no cost for Interrater Reliability and it is available in English &amp; Spanish.</w:t>
      </w:r>
    </w:p>
    <w:p w:rsidR="00FC6BC2" w:rsidRPr="00D11D1A" w:rsidRDefault="00FC6BC2" w:rsidP="00AF6055">
      <w:pPr>
        <w:keepNext/>
        <w:pBdr>
          <w:bottom w:val="single" w:sz="6" w:space="1" w:color="auto"/>
        </w:pBdr>
        <w:tabs>
          <w:tab w:val="left" w:pos="2543"/>
        </w:tabs>
        <w:spacing w:before="120" w:after="120" w:line="240" w:lineRule="auto"/>
        <w:rPr>
          <w:b/>
          <w:smallCaps/>
          <w:sz w:val="28"/>
          <w:szCs w:val="28"/>
        </w:rPr>
      </w:pPr>
      <w:r w:rsidRPr="00D11D1A">
        <w:rPr>
          <w:b/>
          <w:smallCaps/>
          <w:sz w:val="28"/>
          <w:szCs w:val="28"/>
        </w:rPr>
        <w:lastRenderedPageBreak/>
        <w:t>Teacher Responsibilities</w:t>
      </w:r>
    </w:p>
    <w:p w:rsidR="00FC6BC2" w:rsidRPr="00D11D1A" w:rsidRDefault="00FC6BC2" w:rsidP="00AF6055">
      <w:r w:rsidRPr="00D11D1A">
        <w:t>Teachers are strongly encouraged to rate all objectives in</w:t>
      </w:r>
      <w:r w:rsidR="004E3DF0" w:rsidRPr="00D11D1A">
        <w:t xml:space="preserve"> all of the </w:t>
      </w:r>
      <w:r w:rsidR="004E3DF0" w:rsidRPr="00D11D1A">
        <w:rPr>
          <w:i/>
        </w:rPr>
        <w:t>GOLD</w:t>
      </w:r>
      <w:r w:rsidR="004E3DF0" w:rsidRPr="00D11D1A">
        <w:t xml:space="preserve">® </w:t>
      </w:r>
      <w:r w:rsidR="007412CF" w:rsidRPr="00D11D1A">
        <w:t>d</w:t>
      </w:r>
      <w:r w:rsidRPr="00D11D1A">
        <w:t xml:space="preserve">omain areas that align with the </w:t>
      </w:r>
      <w:r w:rsidRPr="00D11D1A">
        <w:rPr>
          <w:i/>
        </w:rPr>
        <w:t>2007 State of Alaska Early Learning Guidelines and the Head Start Early Learning Outcomes Framework</w:t>
      </w:r>
      <w:r w:rsidRPr="00D11D1A">
        <w:t xml:space="preserve">.  </w:t>
      </w:r>
      <w:r w:rsidR="007412CF" w:rsidRPr="00D11D1A">
        <w:t xml:space="preserve">Those domain areas are: social emotional, physical, language, cognitive, literacy, and mathematics. </w:t>
      </w:r>
      <w:r w:rsidRPr="00D11D1A">
        <w:t xml:space="preserve">The remaining </w:t>
      </w:r>
      <w:r w:rsidRPr="00D11D1A">
        <w:rPr>
          <w:i/>
        </w:rPr>
        <w:t>GOLD</w:t>
      </w:r>
      <w:r w:rsidRPr="00D11D1A">
        <w:t xml:space="preserve">® areas of development and learning are optional. Comprehensive assessment in all areas of development, when tied to learning outcomes and curriculum ensures young children are learning in successful environments. </w:t>
      </w:r>
    </w:p>
    <w:p w:rsidR="00FC6BC2" w:rsidRPr="00D11D1A" w:rsidRDefault="00541EEF" w:rsidP="00AF6055">
      <w:pPr>
        <w:rPr>
          <w:b/>
        </w:rPr>
      </w:pPr>
      <w:r w:rsidRPr="00D11D1A">
        <w:t>D</w:t>
      </w:r>
      <w:r w:rsidR="00FC6BC2" w:rsidRPr="00D11D1A">
        <w:t xml:space="preserve">EED will collect reports at the end of the school year on the following areas: </w:t>
      </w:r>
      <w:r w:rsidR="00A605FC" w:rsidRPr="00D11D1A">
        <w:rPr>
          <w:b/>
        </w:rPr>
        <w:t xml:space="preserve">social-emotional, </w:t>
      </w:r>
      <w:r w:rsidR="007412CF" w:rsidRPr="00D11D1A">
        <w:rPr>
          <w:b/>
        </w:rPr>
        <w:t>l</w:t>
      </w:r>
      <w:r w:rsidR="00FC6BC2" w:rsidRPr="00D11D1A">
        <w:rPr>
          <w:b/>
        </w:rPr>
        <w:t xml:space="preserve">anguage, </w:t>
      </w:r>
      <w:r w:rsidR="007412CF" w:rsidRPr="00D11D1A">
        <w:rPr>
          <w:b/>
        </w:rPr>
        <w:t>l</w:t>
      </w:r>
      <w:r w:rsidR="00FC6BC2" w:rsidRPr="00D11D1A">
        <w:rPr>
          <w:b/>
        </w:rPr>
        <w:t xml:space="preserve">iteracy, </w:t>
      </w:r>
      <w:r w:rsidR="007412CF" w:rsidRPr="00D11D1A">
        <w:rPr>
          <w:b/>
        </w:rPr>
        <w:t>c</w:t>
      </w:r>
      <w:r w:rsidR="00FC6BC2" w:rsidRPr="00D11D1A">
        <w:rPr>
          <w:b/>
        </w:rPr>
        <w:t xml:space="preserve">ognitive and </w:t>
      </w:r>
      <w:r w:rsidR="007412CF" w:rsidRPr="00D11D1A">
        <w:rPr>
          <w:b/>
        </w:rPr>
        <w:t>m</w:t>
      </w:r>
      <w:r w:rsidR="00FC6BC2" w:rsidRPr="00D11D1A">
        <w:rPr>
          <w:b/>
        </w:rPr>
        <w:t xml:space="preserve">athematics. </w:t>
      </w:r>
      <w:r w:rsidRPr="00D11D1A">
        <w:rPr>
          <w:b/>
        </w:rPr>
        <w:t>D</w:t>
      </w:r>
      <w:r w:rsidR="00FC6BC2" w:rsidRPr="00D11D1A">
        <w:rPr>
          <w:b/>
        </w:rPr>
        <w:t>EED will also report, when requested on other domain outcomes on an as needed basis.</w:t>
      </w:r>
    </w:p>
    <w:p w:rsidR="009D5BF0" w:rsidRPr="00D11D1A" w:rsidRDefault="00FC6BC2" w:rsidP="00AF6055">
      <w:r w:rsidRPr="00D11D1A">
        <w:t xml:space="preserve">Teachers are required to observe all children throughout the school year and enter observations in the online version of </w:t>
      </w:r>
      <w:r w:rsidRPr="00D11D1A">
        <w:rPr>
          <w:i/>
        </w:rPr>
        <w:t>GOLD</w:t>
      </w:r>
      <w:r w:rsidRPr="00D11D1A">
        <w:t xml:space="preserve">®. </w:t>
      </w:r>
    </w:p>
    <w:p w:rsidR="00FC6BC2" w:rsidRPr="00D11D1A" w:rsidRDefault="00FC6BC2" w:rsidP="00AF6055">
      <w:r w:rsidRPr="00D11D1A">
        <w:t>Note: For some objectives, seeing a child perform a skill one time provides sufficient evidence. Other objectives need more evidence. There is no set number of observations or amount of documentation that is required. All programs are encouraged to work with teachers to determine if a skill level is met.</w:t>
      </w:r>
    </w:p>
    <w:p w:rsidR="006E599C" w:rsidRPr="00D11D1A" w:rsidRDefault="006E599C" w:rsidP="00AF6055">
      <w:r w:rsidRPr="00D11D1A">
        <w:t xml:space="preserve">Programs are encouraged to use the guidelines that are outlined in the AK CLIMBS Handbook. </w:t>
      </w:r>
    </w:p>
    <w:p w:rsidR="00FC6BC2" w:rsidRPr="00D11D1A" w:rsidRDefault="00FC6BC2" w:rsidP="00AF6055">
      <w:pPr>
        <w:keepNext/>
        <w:pBdr>
          <w:bottom w:val="single" w:sz="6" w:space="1" w:color="auto"/>
        </w:pBdr>
        <w:tabs>
          <w:tab w:val="left" w:pos="2543"/>
          <w:tab w:val="left" w:pos="3011"/>
        </w:tabs>
        <w:spacing w:before="120" w:after="120"/>
        <w:rPr>
          <w:b/>
          <w:smallCaps/>
          <w:sz w:val="28"/>
          <w:szCs w:val="28"/>
        </w:rPr>
      </w:pPr>
      <w:r w:rsidRPr="00D11D1A">
        <w:rPr>
          <w:b/>
          <w:smallCaps/>
          <w:sz w:val="28"/>
          <w:szCs w:val="28"/>
        </w:rPr>
        <w:t>Finalized Checkpoints</w:t>
      </w:r>
    </w:p>
    <w:p w:rsidR="00FC6BC2" w:rsidRPr="00D11D1A" w:rsidRDefault="00FC6BC2" w:rsidP="00AF6055">
      <w:pPr>
        <w:spacing w:after="120"/>
        <w:rPr>
          <w:sz w:val="16"/>
          <w:szCs w:val="16"/>
        </w:rPr>
      </w:pPr>
      <w:r w:rsidRPr="00D11D1A">
        <w:t xml:space="preserve">Teachers will finalize their ratings for each child </w:t>
      </w:r>
      <w:r w:rsidR="009D5BF0" w:rsidRPr="00D11D1A">
        <w:t>3</w:t>
      </w:r>
      <w:r w:rsidR="00B204F3" w:rsidRPr="00D11D1A">
        <w:t xml:space="preserve"> times per year in the fall, winter, and s</w:t>
      </w:r>
      <w:r w:rsidRPr="00D11D1A">
        <w:t xml:space="preserve">pring. </w:t>
      </w:r>
      <w:r w:rsidR="009D5BF0" w:rsidRPr="00D11D1A">
        <w:t>(</w:t>
      </w:r>
      <w:r w:rsidRPr="00D11D1A">
        <w:t>Optional</w:t>
      </w:r>
      <w:r w:rsidR="00B818EB" w:rsidRPr="00D11D1A">
        <w:t>:</w:t>
      </w:r>
      <w:r w:rsidRPr="00D11D1A">
        <w:t xml:space="preserve"> summer reporting is a programmatic decision and will be based on the program needs</w:t>
      </w:r>
      <w:r w:rsidR="009D5BF0" w:rsidRPr="00D11D1A">
        <w:t>)</w:t>
      </w:r>
      <w:r w:rsidRPr="00D11D1A">
        <w:t xml:space="preserve">. Teachers must finalize the checkpoints in </w:t>
      </w:r>
      <w:r w:rsidRPr="00D11D1A">
        <w:rPr>
          <w:i/>
        </w:rPr>
        <w:t>GOLD</w:t>
      </w:r>
      <w:r w:rsidRPr="00D11D1A">
        <w:t xml:space="preserve">® for all children who attended class for at least </w:t>
      </w:r>
      <w:r w:rsidR="009D5BF0" w:rsidRPr="00D11D1A">
        <w:t>4</w:t>
      </w:r>
      <w:r w:rsidRPr="00D11D1A">
        <w:t xml:space="preserve"> weeks before the due date. Finalized checkpoints are due to the state according to the dates below. </w:t>
      </w:r>
      <w:r w:rsidRPr="00D11D1A">
        <w:rPr>
          <w:i/>
        </w:rPr>
        <w:t>Programs may choose to require teachers to finalize checkpoints earlier in order to accommodate administrative review</w:t>
      </w:r>
      <w:r w:rsidR="00B818EB" w:rsidRPr="00D11D1A">
        <w:t xml:space="preserve">. </w:t>
      </w:r>
      <w:r w:rsidR="00AF6055" w:rsidRPr="00D11D1A">
        <w:br/>
      </w:r>
    </w:p>
    <w:p w:rsidR="009D5BF0" w:rsidRPr="00D11D1A" w:rsidRDefault="009D5BF0" w:rsidP="00AF6055">
      <w:pPr>
        <w:spacing w:after="0"/>
      </w:pPr>
    </w:p>
    <w:p w:rsidR="00FE515A" w:rsidRPr="00D11D1A" w:rsidRDefault="00FE515A" w:rsidP="00AF6055">
      <w:pPr>
        <w:pStyle w:val="NoSpacing"/>
        <w:ind w:left="720"/>
        <w:rPr>
          <w:b/>
        </w:rPr>
      </w:pPr>
      <w:r w:rsidRPr="00D11D1A">
        <w:rPr>
          <w:b/>
          <w:noProof/>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78740</wp:posOffset>
                </wp:positionV>
                <wp:extent cx="3467100" cy="685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467100"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4C4157" id="Rectangle 1" o:spid="_x0000_s1026" style="position:absolute;margin-left:24pt;margin-top:6.2pt;width:273pt;height: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" filled="f" strokecolor="black [3213]" strokeweight="1pt"/>
            </w:pict>
          </mc:Fallback>
        </mc:AlternateContent>
      </w:r>
    </w:p>
    <w:p w:rsidR="00FC6BC2" w:rsidRPr="00D11D1A" w:rsidRDefault="00FC6BC2" w:rsidP="00AF6055">
      <w:pPr>
        <w:pStyle w:val="NoSpacing"/>
        <w:ind w:left="720"/>
      </w:pPr>
      <w:r w:rsidRPr="00D11D1A">
        <w:rPr>
          <w:b/>
        </w:rPr>
        <w:t>Fall:</w:t>
      </w:r>
      <w:r w:rsidRPr="00D11D1A">
        <w:t xml:space="preserve"> November 30</w:t>
      </w:r>
      <w:r w:rsidR="006155AB" w:rsidRPr="00D11D1A">
        <w:tab/>
      </w:r>
      <w:r w:rsidRPr="00D11D1A">
        <w:rPr>
          <w:b/>
        </w:rPr>
        <w:t>Winter:</w:t>
      </w:r>
      <w:r w:rsidRPr="00D11D1A">
        <w:t xml:space="preserve"> March 5</w:t>
      </w:r>
    </w:p>
    <w:p w:rsidR="00FE515A" w:rsidRPr="00D11D1A" w:rsidRDefault="00FE515A" w:rsidP="00AF6055">
      <w:pPr>
        <w:pStyle w:val="NoSpacing"/>
        <w:ind w:left="720"/>
      </w:pPr>
    </w:p>
    <w:p w:rsidR="00FC6BC2" w:rsidRPr="00D11D1A" w:rsidRDefault="00FC6BC2" w:rsidP="00AF6055">
      <w:pPr>
        <w:pStyle w:val="NoSpacing"/>
        <w:ind w:left="720"/>
      </w:pPr>
      <w:r w:rsidRPr="00D11D1A">
        <w:rPr>
          <w:b/>
        </w:rPr>
        <w:t>Spring</w:t>
      </w:r>
      <w:r w:rsidRPr="00D11D1A">
        <w:t>: June 1</w:t>
      </w:r>
      <w:r w:rsidR="006155AB" w:rsidRPr="00D11D1A">
        <w:tab/>
      </w:r>
      <w:r w:rsidR="00FE515A" w:rsidRPr="00D11D1A">
        <w:tab/>
      </w:r>
      <w:r w:rsidRPr="00D11D1A">
        <w:rPr>
          <w:b/>
        </w:rPr>
        <w:t>Summer</w:t>
      </w:r>
      <w:r w:rsidRPr="00D11D1A">
        <w:t xml:space="preserve"> (Optional): August 18</w:t>
      </w:r>
      <w:r w:rsidRPr="00D11D1A">
        <w:tab/>
      </w:r>
    </w:p>
    <w:p w:rsidR="00FE515A" w:rsidRPr="00D11D1A" w:rsidRDefault="00FE515A" w:rsidP="00AF6055">
      <w:pPr>
        <w:pStyle w:val="NoSpacing"/>
        <w:ind w:left="720"/>
      </w:pPr>
    </w:p>
    <w:p w:rsidR="00FC6BC2" w:rsidRPr="00D11D1A" w:rsidRDefault="00E30FEC" w:rsidP="00AF6055">
      <w:pPr>
        <w:keepNext/>
        <w:pBdr>
          <w:bottom w:val="single" w:sz="6" w:space="1" w:color="auto"/>
        </w:pBdr>
        <w:tabs>
          <w:tab w:val="left" w:pos="2543"/>
        </w:tabs>
        <w:spacing w:before="120" w:after="120" w:line="240" w:lineRule="auto"/>
        <w:rPr>
          <w:b/>
          <w:smallCaps/>
          <w:sz w:val="28"/>
          <w:szCs w:val="28"/>
        </w:rPr>
      </w:pPr>
      <w:r w:rsidRPr="00D11D1A">
        <w:rPr>
          <w:b/>
          <w:smallCaps/>
          <w:sz w:val="28"/>
          <w:szCs w:val="28"/>
        </w:rPr>
        <w:t>D</w:t>
      </w:r>
      <w:r w:rsidR="00FC6BC2" w:rsidRPr="00D11D1A">
        <w:rPr>
          <w:b/>
          <w:smallCaps/>
          <w:sz w:val="28"/>
          <w:szCs w:val="28"/>
        </w:rPr>
        <w:t xml:space="preserve">EED Access to </w:t>
      </w:r>
      <w:r w:rsidR="007412CF" w:rsidRPr="00D11D1A">
        <w:rPr>
          <w:b/>
          <w:i/>
          <w:smallCaps/>
          <w:sz w:val="28"/>
          <w:szCs w:val="28"/>
        </w:rPr>
        <w:t>GOLD®</w:t>
      </w:r>
      <w:r w:rsidR="00FC6BC2" w:rsidRPr="00D11D1A">
        <w:rPr>
          <w:b/>
          <w:smallCaps/>
          <w:sz w:val="28"/>
          <w:szCs w:val="28"/>
        </w:rPr>
        <w:t xml:space="preserve"> Data</w:t>
      </w:r>
    </w:p>
    <w:p w:rsidR="00FC6BC2" w:rsidRPr="00D11D1A" w:rsidRDefault="00FC6BC2" w:rsidP="00AF6055">
      <w:pPr>
        <w:spacing w:after="120"/>
      </w:pPr>
      <w:r w:rsidRPr="00D11D1A">
        <w:t xml:space="preserve">Alaska </w:t>
      </w:r>
      <w:r w:rsidR="00E30FEC" w:rsidRPr="00D11D1A">
        <w:t>D</w:t>
      </w:r>
      <w:r w:rsidRPr="00D11D1A">
        <w:t xml:space="preserve">EED has permission to access child data entered under the Alaska </w:t>
      </w:r>
      <w:r w:rsidR="00541EEF" w:rsidRPr="00D11D1A">
        <w:t>D</w:t>
      </w:r>
      <w:r w:rsidRPr="00D11D1A">
        <w:t xml:space="preserve">EED </w:t>
      </w:r>
      <w:r w:rsidRPr="00D11D1A">
        <w:rPr>
          <w:i/>
        </w:rPr>
        <w:t>GOLD</w:t>
      </w:r>
      <w:r w:rsidRPr="00D11D1A">
        <w:t xml:space="preserve">® license according to the subscription agreement. </w:t>
      </w:r>
    </w:p>
    <w:p w:rsidR="00FC6BC2" w:rsidRPr="00D11D1A" w:rsidRDefault="00FC6BC2" w:rsidP="00AF6055">
      <w:pPr>
        <w:spacing w:after="120"/>
      </w:pPr>
      <w:r w:rsidRPr="00D11D1A">
        <w:t xml:space="preserve">A signature below indicates that you have read and understand all of the information in this document.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gridCol w:w="270"/>
        <w:gridCol w:w="1520"/>
      </w:tblGrid>
      <w:tr w:rsidR="00FC6BC2" w:rsidRPr="00D11D1A" w:rsidTr="00AA3F17">
        <w:trPr>
          <w:trHeight w:val="576"/>
        </w:trPr>
        <w:tc>
          <w:tcPr>
            <w:tcW w:w="8280" w:type="dxa"/>
            <w:tcBorders>
              <w:bottom w:val="single" w:sz="4" w:space="0" w:color="auto"/>
            </w:tcBorders>
          </w:tcPr>
          <w:p w:rsidR="00FC6BC2" w:rsidRPr="00D11D1A" w:rsidRDefault="006155AB" w:rsidP="00AF6055">
            <w:pPr>
              <w:spacing w:before="120"/>
              <w:rPr>
                <w:b/>
                <w:sz w:val="24"/>
                <w:szCs w:val="24"/>
              </w:rPr>
            </w:pPr>
            <w:r w:rsidRPr="00D11D1A">
              <w:rPr>
                <w:b/>
                <w:sz w:val="24"/>
                <w:szCs w:val="24"/>
              </w:rPr>
              <w:t>District/Head Start Program:</w:t>
            </w:r>
          </w:p>
          <w:p w:rsidR="006155AB" w:rsidRPr="00D11D1A" w:rsidRDefault="006155AB" w:rsidP="00AF6055">
            <w:pPr>
              <w:spacing w:before="120"/>
              <w:rPr>
                <w:b/>
                <w:sz w:val="24"/>
                <w:szCs w:val="24"/>
              </w:rPr>
            </w:pPr>
          </w:p>
          <w:p w:rsidR="006155AB" w:rsidRPr="00D11D1A" w:rsidRDefault="006155AB" w:rsidP="00AF6055">
            <w:pPr>
              <w:spacing w:before="120"/>
              <w:rPr>
                <w:b/>
                <w:sz w:val="24"/>
                <w:szCs w:val="24"/>
              </w:rPr>
            </w:pPr>
          </w:p>
        </w:tc>
        <w:tc>
          <w:tcPr>
            <w:tcW w:w="270" w:type="dxa"/>
          </w:tcPr>
          <w:p w:rsidR="00FC6BC2" w:rsidRPr="00D11D1A" w:rsidRDefault="00FC6BC2" w:rsidP="00AF6055">
            <w:pPr>
              <w:spacing w:before="120"/>
              <w:rPr>
                <w:sz w:val="24"/>
                <w:szCs w:val="24"/>
              </w:rPr>
            </w:pPr>
          </w:p>
        </w:tc>
        <w:tc>
          <w:tcPr>
            <w:tcW w:w="1520" w:type="dxa"/>
            <w:tcBorders>
              <w:bottom w:val="single" w:sz="4" w:space="0" w:color="auto"/>
            </w:tcBorders>
          </w:tcPr>
          <w:p w:rsidR="00FC6BC2" w:rsidRPr="00D11D1A" w:rsidRDefault="00FC6BC2" w:rsidP="00AF6055">
            <w:pPr>
              <w:spacing w:before="120"/>
              <w:rPr>
                <w:sz w:val="24"/>
                <w:szCs w:val="24"/>
              </w:rPr>
            </w:pPr>
          </w:p>
        </w:tc>
      </w:tr>
      <w:tr w:rsidR="00FC6BC2" w:rsidRPr="0028029D" w:rsidTr="00AA3F17">
        <w:tc>
          <w:tcPr>
            <w:tcW w:w="8280" w:type="dxa"/>
            <w:tcBorders>
              <w:top w:val="single" w:sz="4" w:space="0" w:color="auto"/>
            </w:tcBorders>
          </w:tcPr>
          <w:p w:rsidR="00FC6BC2" w:rsidRPr="00D11D1A" w:rsidRDefault="00FC6BC2" w:rsidP="00AF6055">
            <w:pPr>
              <w:rPr>
                <w:b/>
                <w:sz w:val="18"/>
                <w:szCs w:val="18"/>
              </w:rPr>
            </w:pPr>
            <w:r w:rsidRPr="00D11D1A">
              <w:rPr>
                <w:b/>
                <w:sz w:val="18"/>
                <w:szCs w:val="18"/>
              </w:rPr>
              <w:t>SIGNATURE/TITLE</w:t>
            </w:r>
          </w:p>
        </w:tc>
        <w:tc>
          <w:tcPr>
            <w:tcW w:w="270" w:type="dxa"/>
          </w:tcPr>
          <w:p w:rsidR="00FC6BC2" w:rsidRPr="00D11D1A" w:rsidRDefault="00FC6BC2" w:rsidP="00AF6055">
            <w:pPr>
              <w:rPr>
                <w:b/>
                <w:sz w:val="18"/>
                <w:szCs w:val="18"/>
              </w:rPr>
            </w:pPr>
          </w:p>
        </w:tc>
        <w:tc>
          <w:tcPr>
            <w:tcW w:w="1520" w:type="dxa"/>
            <w:tcBorders>
              <w:top w:val="single" w:sz="4" w:space="0" w:color="auto"/>
            </w:tcBorders>
          </w:tcPr>
          <w:p w:rsidR="00FC6BC2" w:rsidRPr="0028029D" w:rsidRDefault="00FC6BC2" w:rsidP="00AF6055">
            <w:pPr>
              <w:rPr>
                <w:b/>
                <w:sz w:val="18"/>
                <w:szCs w:val="18"/>
              </w:rPr>
            </w:pPr>
            <w:r w:rsidRPr="00D11D1A">
              <w:rPr>
                <w:b/>
                <w:sz w:val="18"/>
                <w:szCs w:val="18"/>
              </w:rPr>
              <w:t>DATE</w:t>
            </w:r>
          </w:p>
        </w:tc>
      </w:tr>
    </w:tbl>
    <w:p w:rsidR="00381C89" w:rsidRPr="0028029D" w:rsidRDefault="00381C89" w:rsidP="00AF6055">
      <w:pPr>
        <w:tabs>
          <w:tab w:val="left" w:pos="4470"/>
        </w:tabs>
      </w:pPr>
    </w:p>
    <w:sectPr w:rsidR="00381C89" w:rsidRPr="0028029D" w:rsidSect="0088552C">
      <w:headerReference w:type="default" r:id="rId7"/>
      <w:footerReference w:type="default" r:id="rId8"/>
      <w:headerReference w:type="first" r:id="rId9"/>
      <w:footerReference w:type="firs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1A5" w:rsidRDefault="004D21A5" w:rsidP="00284D79">
      <w:pPr>
        <w:spacing w:after="0" w:line="240" w:lineRule="auto"/>
      </w:pPr>
      <w:r>
        <w:separator/>
      </w:r>
    </w:p>
  </w:endnote>
  <w:endnote w:type="continuationSeparator" w:id="0">
    <w:p w:rsidR="004D21A5" w:rsidRDefault="004D21A5" w:rsidP="0028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15E" w:rsidRPr="00AE3B5E" w:rsidRDefault="0098755E" w:rsidP="00E22058">
    <w:pPr>
      <w:pStyle w:val="Footer"/>
      <w:pBdr>
        <w:top w:val="single" w:sz="4" w:space="1" w:color="auto"/>
      </w:pBdr>
      <w:tabs>
        <w:tab w:val="clear" w:pos="4680"/>
        <w:tab w:val="clear" w:pos="9360"/>
        <w:tab w:val="right" w:pos="14040"/>
      </w:tabs>
      <w:rPr>
        <w:sz w:val="18"/>
        <w:szCs w:val="18"/>
      </w:rPr>
    </w:pPr>
    <w:r w:rsidRPr="00AE3B5E">
      <w:rPr>
        <w:sz w:val="18"/>
        <w:szCs w:val="18"/>
      </w:rPr>
      <w:t>Form # 05-</w:t>
    </w:r>
    <w:r w:rsidR="007A639A">
      <w:rPr>
        <w:sz w:val="18"/>
        <w:szCs w:val="18"/>
      </w:rPr>
      <w:t>18-0</w:t>
    </w:r>
    <w:r w:rsidR="00E0361C">
      <w:rPr>
        <w:sz w:val="18"/>
        <w:szCs w:val="18"/>
      </w:rPr>
      <w:t>47</w:t>
    </w:r>
    <w:r w:rsidRPr="00AE3B5E">
      <w:rPr>
        <w:sz w:val="18"/>
        <w:szCs w:val="18"/>
      </w:rPr>
      <w:tab/>
    </w:r>
    <w:r w:rsidR="00F15E4A">
      <w:rPr>
        <w:sz w:val="18"/>
        <w:szCs w:val="18"/>
      </w:rPr>
      <w:t xml:space="preserve">Pre-Elementary School </w:t>
    </w:r>
    <w:r w:rsidR="004E05A2">
      <w:rPr>
        <w:sz w:val="18"/>
        <w:szCs w:val="18"/>
      </w:rPr>
      <w:t>Alaska CLIMBS</w:t>
    </w:r>
    <w:r w:rsidR="00745CB1">
      <w:rPr>
        <w:sz w:val="18"/>
        <w:szCs w:val="18"/>
      </w:rPr>
      <w:t xml:space="preserve"> Assurance</w:t>
    </w:r>
  </w:p>
  <w:p w:rsidR="0058415E" w:rsidRPr="00101E2D" w:rsidRDefault="0098755E" w:rsidP="00E22058">
    <w:pPr>
      <w:pStyle w:val="Footer"/>
      <w:pBdr>
        <w:top w:val="single" w:sz="4" w:space="1" w:color="auto"/>
      </w:pBdr>
      <w:tabs>
        <w:tab w:val="clear" w:pos="4680"/>
        <w:tab w:val="clear" w:pos="9360"/>
        <w:tab w:val="right" w:pos="14040"/>
      </w:tabs>
      <w:rPr>
        <w:sz w:val="18"/>
        <w:szCs w:val="18"/>
      </w:rPr>
    </w:pPr>
    <w:r w:rsidRPr="00AE3B5E">
      <w:rPr>
        <w:sz w:val="18"/>
        <w:szCs w:val="18"/>
      </w:rPr>
      <w:t>Alaska Department of Education &amp; Early Development</w:t>
    </w:r>
    <w:r w:rsidRPr="00AE3B5E">
      <w:rPr>
        <w:sz w:val="18"/>
        <w:szCs w:val="18"/>
      </w:rPr>
      <w:tab/>
    </w:r>
    <w:r w:rsidR="0088552C">
      <w:rPr>
        <w:sz w:val="18"/>
        <w:szCs w:val="18"/>
      </w:rPr>
      <w:t xml:space="preserve">Page </w:t>
    </w:r>
    <w:r w:rsidR="0088552C">
      <w:rPr>
        <w:sz w:val="18"/>
        <w:szCs w:val="18"/>
      </w:rPr>
      <w:fldChar w:fldCharType="begin"/>
    </w:r>
    <w:r w:rsidR="0088552C">
      <w:rPr>
        <w:sz w:val="18"/>
        <w:szCs w:val="18"/>
      </w:rPr>
      <w:instrText xml:space="preserve"> PAGE   \* MERGEFORMAT </w:instrText>
    </w:r>
    <w:r w:rsidR="0088552C">
      <w:rPr>
        <w:sz w:val="18"/>
        <w:szCs w:val="18"/>
      </w:rPr>
      <w:fldChar w:fldCharType="separate"/>
    </w:r>
    <w:r w:rsidR="00D11D1A">
      <w:rPr>
        <w:noProof/>
        <w:sz w:val="18"/>
        <w:szCs w:val="18"/>
      </w:rPr>
      <w:t>2</w:t>
    </w:r>
    <w:r w:rsidR="0088552C">
      <w:rPr>
        <w:sz w:val="18"/>
        <w:szCs w:val="18"/>
      </w:rPr>
      <w:fldChar w:fldCharType="end"/>
    </w:r>
    <w:r w:rsidR="0088552C">
      <w:rPr>
        <w:sz w:val="18"/>
        <w:szCs w:val="18"/>
      </w:rPr>
      <w:t xml:space="preserve"> of </w:t>
    </w:r>
    <w:r w:rsidR="0088552C">
      <w:rPr>
        <w:sz w:val="18"/>
        <w:szCs w:val="18"/>
      </w:rPr>
      <w:fldChar w:fldCharType="begin"/>
    </w:r>
    <w:r w:rsidR="0088552C">
      <w:rPr>
        <w:sz w:val="18"/>
        <w:szCs w:val="18"/>
      </w:rPr>
      <w:instrText xml:space="preserve"> NUMPAGES   \* MERGEFORMAT </w:instrText>
    </w:r>
    <w:r w:rsidR="0088552C">
      <w:rPr>
        <w:sz w:val="18"/>
        <w:szCs w:val="18"/>
      </w:rPr>
      <w:fldChar w:fldCharType="separate"/>
    </w:r>
    <w:r w:rsidR="00D11D1A">
      <w:rPr>
        <w:noProof/>
        <w:sz w:val="18"/>
        <w:szCs w:val="18"/>
      </w:rPr>
      <w:t>2</w:t>
    </w:r>
    <w:r w:rsidR="0088552C">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15E" w:rsidRPr="00AE3B5E" w:rsidRDefault="0098755E" w:rsidP="00F52EA8">
    <w:pPr>
      <w:pStyle w:val="Footer"/>
      <w:pBdr>
        <w:top w:val="single" w:sz="4" w:space="1" w:color="auto"/>
      </w:pBdr>
      <w:tabs>
        <w:tab w:val="clear" w:pos="4680"/>
        <w:tab w:val="clear" w:pos="9360"/>
        <w:tab w:val="right" w:pos="14040"/>
      </w:tabs>
      <w:rPr>
        <w:sz w:val="18"/>
        <w:szCs w:val="18"/>
      </w:rPr>
    </w:pPr>
    <w:r w:rsidRPr="00AE3B5E">
      <w:rPr>
        <w:sz w:val="18"/>
        <w:szCs w:val="18"/>
      </w:rPr>
      <w:t>Form # 05-17-XXX</w:t>
    </w:r>
    <w:r w:rsidRPr="00AE3B5E">
      <w:rPr>
        <w:sz w:val="18"/>
        <w:szCs w:val="18"/>
      </w:rPr>
      <w:tab/>
    </w:r>
    <w:r>
      <w:rPr>
        <w:sz w:val="18"/>
        <w:szCs w:val="18"/>
      </w:rPr>
      <w:t>Assurance of Program Monitoring of Child Development</w:t>
    </w:r>
  </w:p>
  <w:p w:rsidR="0058415E" w:rsidRPr="00101E2D" w:rsidRDefault="0098755E" w:rsidP="00F52EA8">
    <w:pPr>
      <w:pStyle w:val="Footer"/>
      <w:pBdr>
        <w:top w:val="single" w:sz="4" w:space="1" w:color="auto"/>
      </w:pBdr>
      <w:tabs>
        <w:tab w:val="clear" w:pos="4680"/>
        <w:tab w:val="clear" w:pos="9360"/>
        <w:tab w:val="right" w:pos="14040"/>
      </w:tabs>
      <w:rPr>
        <w:sz w:val="18"/>
        <w:szCs w:val="18"/>
      </w:rPr>
    </w:pPr>
    <w:r w:rsidRPr="00AE3B5E">
      <w:rPr>
        <w:sz w:val="18"/>
        <w:szCs w:val="18"/>
      </w:rPr>
      <w:t>Alaska Department of Education &amp; Early Development</w:t>
    </w:r>
    <w:r w:rsidRPr="00AE3B5E">
      <w:rPr>
        <w:sz w:val="18"/>
        <w:szCs w:val="18"/>
      </w:rPr>
      <w:tab/>
    </w:r>
    <w:r>
      <w:rPr>
        <w:sz w:val="18"/>
        <w:szCs w:val="18"/>
      </w:rPr>
      <w:t>Early Childhood Learning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1A5" w:rsidRDefault="004D21A5" w:rsidP="00284D79">
      <w:pPr>
        <w:spacing w:after="0" w:line="240" w:lineRule="auto"/>
      </w:pPr>
      <w:r>
        <w:separator/>
      </w:r>
    </w:p>
  </w:footnote>
  <w:footnote w:type="continuationSeparator" w:id="0">
    <w:p w:rsidR="004D21A5" w:rsidRDefault="004D21A5" w:rsidP="00284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D79" w:rsidRPr="00284D79" w:rsidRDefault="00284D79" w:rsidP="00284D79">
    <w:pPr>
      <w:pStyle w:val="Header"/>
      <w:pBdr>
        <w:bottom w:val="single" w:sz="4" w:space="1" w:color="auto"/>
      </w:pBdr>
      <w:spacing w:after="120"/>
      <w:jc w:val="right"/>
      <w:rPr>
        <w:b/>
        <w:sz w:val="28"/>
        <w:szCs w:val="28"/>
      </w:rPr>
    </w:pPr>
    <w:r w:rsidRPr="00D11D1A">
      <w:rPr>
        <w:b/>
        <w:noProof/>
        <w:sz w:val="28"/>
        <w:szCs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-41382</wp:posOffset>
          </wp:positionV>
          <wp:extent cx="500400" cy="457200"/>
          <wp:effectExtent l="0" t="0" r="0" b="0"/>
          <wp:wrapNone/>
          <wp:docPr id="21" name="Picture 21" descr="EE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ED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0400" cy="457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11D1A">
      <w:rPr>
        <w:b/>
        <w:sz w:val="28"/>
        <w:szCs w:val="28"/>
      </w:rPr>
      <w:t>Early Childhood Education</w:t>
    </w:r>
    <w:r w:rsidR="00745CB1" w:rsidRPr="00D11D1A">
      <w:rPr>
        <w:b/>
        <w:sz w:val="28"/>
        <w:szCs w:val="28"/>
      </w:rPr>
      <w:t xml:space="preserve"> Pre-Elementary School</w:t>
    </w:r>
    <w:r w:rsidR="00745CB1" w:rsidRPr="00D11D1A">
      <w:rPr>
        <w:b/>
        <w:sz w:val="28"/>
        <w:szCs w:val="28"/>
      </w:rPr>
      <w:br/>
    </w:r>
    <w:r w:rsidR="002D664B" w:rsidRPr="00D11D1A">
      <w:rPr>
        <w:b/>
        <w:sz w:val="28"/>
        <w:szCs w:val="28"/>
      </w:rPr>
      <w:t>Alaska CLIMBS</w:t>
    </w:r>
    <w:r w:rsidR="00745CB1" w:rsidRPr="00D11D1A">
      <w:rPr>
        <w:b/>
        <w:sz w:val="28"/>
        <w:szCs w:val="28"/>
      </w:rPr>
      <w:t xml:space="preserve"> Assurance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0070"/>
    </w:tblGrid>
    <w:tr w:rsidR="0058415E" w:rsidTr="0058415E">
      <w:tc>
        <w:tcPr>
          <w:tcW w:w="10070" w:type="dxa"/>
          <w:shd w:val="clear" w:color="auto" w:fill="2E74B5" w:themeFill="accent1" w:themeFillShade="BF"/>
        </w:tcPr>
        <w:p w:rsidR="0058415E" w:rsidRDefault="0098755E" w:rsidP="0058415E">
          <w:pPr>
            <w:pStyle w:val="Header"/>
            <w:spacing w:before="60" w:after="60"/>
            <w:jc w:val="center"/>
          </w:pPr>
          <w:r>
            <w:rPr>
              <w:b/>
              <w:color w:val="FFFFFF" w:themeColor="background1"/>
              <w:sz w:val="32"/>
              <w:szCs w:val="32"/>
            </w:rPr>
            <w:t>ASSURANCE OF COMPLIANCE</w:t>
          </w:r>
        </w:p>
      </w:tc>
    </w:tr>
  </w:tbl>
  <w:p w:rsidR="0058415E" w:rsidRPr="00F2255B" w:rsidRDefault="00D11D1A" w:rsidP="0058415E">
    <w:pPr>
      <w:pStyle w:val="Head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8DD"/>
    <w:multiLevelType w:val="hybridMultilevel"/>
    <w:tmpl w:val="9F5A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C580A"/>
    <w:multiLevelType w:val="hybridMultilevel"/>
    <w:tmpl w:val="9A122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47A0A"/>
    <w:multiLevelType w:val="hybridMultilevel"/>
    <w:tmpl w:val="2EB8A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41822"/>
    <w:multiLevelType w:val="hybridMultilevel"/>
    <w:tmpl w:val="195C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D79"/>
    <w:rsid w:val="0002318D"/>
    <w:rsid w:val="000535E6"/>
    <w:rsid w:val="00087465"/>
    <w:rsid w:val="000E2369"/>
    <w:rsid w:val="00195F60"/>
    <w:rsid w:val="001E749C"/>
    <w:rsid w:val="002347C6"/>
    <w:rsid w:val="0028029D"/>
    <w:rsid w:val="00284D79"/>
    <w:rsid w:val="002A7B7C"/>
    <w:rsid w:val="002D664B"/>
    <w:rsid w:val="002E2A37"/>
    <w:rsid w:val="00381C89"/>
    <w:rsid w:val="004C1706"/>
    <w:rsid w:val="004D21A5"/>
    <w:rsid w:val="004E05A2"/>
    <w:rsid w:val="004E3DF0"/>
    <w:rsid w:val="005125E2"/>
    <w:rsid w:val="00541EEF"/>
    <w:rsid w:val="005652AB"/>
    <w:rsid w:val="005865C7"/>
    <w:rsid w:val="006155AB"/>
    <w:rsid w:val="00683A34"/>
    <w:rsid w:val="00684AE8"/>
    <w:rsid w:val="006E599C"/>
    <w:rsid w:val="007412CF"/>
    <w:rsid w:val="00745CB1"/>
    <w:rsid w:val="007A639A"/>
    <w:rsid w:val="00854CB1"/>
    <w:rsid w:val="0088552C"/>
    <w:rsid w:val="00896B12"/>
    <w:rsid w:val="008E6A75"/>
    <w:rsid w:val="0098755E"/>
    <w:rsid w:val="009D5BF0"/>
    <w:rsid w:val="00A605FC"/>
    <w:rsid w:val="00AF58DF"/>
    <w:rsid w:val="00AF6055"/>
    <w:rsid w:val="00B1259E"/>
    <w:rsid w:val="00B204F3"/>
    <w:rsid w:val="00B27113"/>
    <w:rsid w:val="00B818EB"/>
    <w:rsid w:val="00B935CE"/>
    <w:rsid w:val="00C51106"/>
    <w:rsid w:val="00C966F4"/>
    <w:rsid w:val="00CA0002"/>
    <w:rsid w:val="00CF1B6D"/>
    <w:rsid w:val="00D11D1A"/>
    <w:rsid w:val="00D3796C"/>
    <w:rsid w:val="00D81391"/>
    <w:rsid w:val="00DB1BE6"/>
    <w:rsid w:val="00DF6F1D"/>
    <w:rsid w:val="00E0361C"/>
    <w:rsid w:val="00E30FEC"/>
    <w:rsid w:val="00F1370D"/>
    <w:rsid w:val="00F15E4A"/>
    <w:rsid w:val="00FB108B"/>
    <w:rsid w:val="00FC0B72"/>
    <w:rsid w:val="00FC6BC2"/>
    <w:rsid w:val="00FE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94C3F777-69B9-428F-8387-1F93BC51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CB1"/>
  </w:style>
  <w:style w:type="paragraph" w:styleId="Heading2">
    <w:name w:val="heading 2"/>
    <w:basedOn w:val="Normal"/>
    <w:next w:val="Normal"/>
    <w:link w:val="Heading2Char"/>
    <w:qFormat/>
    <w:rsid w:val="00FC6BC2"/>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4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D79"/>
  </w:style>
  <w:style w:type="paragraph" w:styleId="Footer">
    <w:name w:val="footer"/>
    <w:basedOn w:val="Normal"/>
    <w:link w:val="FooterChar"/>
    <w:uiPriority w:val="99"/>
    <w:unhideWhenUsed/>
    <w:rsid w:val="00284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D79"/>
  </w:style>
  <w:style w:type="paragraph" w:styleId="ListParagraph">
    <w:name w:val="List Paragraph"/>
    <w:basedOn w:val="Normal"/>
    <w:uiPriority w:val="34"/>
    <w:qFormat/>
    <w:rsid w:val="00745CB1"/>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745CB1"/>
    <w:pPr>
      <w:spacing w:after="0" w:line="240" w:lineRule="auto"/>
    </w:pPr>
  </w:style>
  <w:style w:type="character" w:styleId="CommentReference">
    <w:name w:val="annotation reference"/>
    <w:basedOn w:val="DefaultParagraphFont"/>
    <w:uiPriority w:val="99"/>
    <w:semiHidden/>
    <w:unhideWhenUsed/>
    <w:rsid w:val="00745CB1"/>
    <w:rPr>
      <w:sz w:val="16"/>
      <w:szCs w:val="16"/>
    </w:rPr>
  </w:style>
  <w:style w:type="paragraph" w:styleId="CommentText">
    <w:name w:val="annotation text"/>
    <w:basedOn w:val="Normal"/>
    <w:link w:val="CommentTextChar"/>
    <w:uiPriority w:val="99"/>
    <w:semiHidden/>
    <w:unhideWhenUsed/>
    <w:rsid w:val="00745CB1"/>
    <w:pPr>
      <w:spacing w:line="240" w:lineRule="auto"/>
    </w:pPr>
    <w:rPr>
      <w:sz w:val="20"/>
      <w:szCs w:val="20"/>
    </w:rPr>
  </w:style>
  <w:style w:type="character" w:customStyle="1" w:styleId="CommentTextChar">
    <w:name w:val="Comment Text Char"/>
    <w:basedOn w:val="DefaultParagraphFont"/>
    <w:link w:val="CommentText"/>
    <w:uiPriority w:val="99"/>
    <w:semiHidden/>
    <w:rsid w:val="00745CB1"/>
    <w:rPr>
      <w:sz w:val="20"/>
      <w:szCs w:val="20"/>
    </w:rPr>
  </w:style>
  <w:style w:type="character" w:customStyle="1" w:styleId="Heading2Char">
    <w:name w:val="Heading 2 Char"/>
    <w:basedOn w:val="DefaultParagraphFont"/>
    <w:link w:val="Heading2"/>
    <w:rsid w:val="00FC6BC2"/>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Education &amp; Early Development</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Lauri A (EED)</dc:creator>
  <cp:keywords/>
  <dc:description/>
  <cp:lastModifiedBy>Ackerman, Supanika O (EED)</cp:lastModifiedBy>
  <cp:revision>39</cp:revision>
  <dcterms:created xsi:type="dcterms:W3CDTF">2016-09-26T20:44:00Z</dcterms:created>
  <dcterms:modified xsi:type="dcterms:W3CDTF">2018-04-23T23:57:00Z</dcterms:modified>
</cp:coreProperties>
</file>